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DA10" w14:textId="77777777" w:rsidR="003F4B7A" w:rsidRPr="003F4B7A" w:rsidRDefault="003F4B7A" w:rsidP="003F4B7A">
      <w:pPr>
        <w:rPr>
          <w:b/>
          <w:bCs/>
        </w:rPr>
      </w:pPr>
      <w:r w:rsidRPr="003F4B7A">
        <w:rPr>
          <w:b/>
          <w:bCs/>
        </w:rPr>
        <w:t>Child Advocacy Center (CAC) Coordinator</w:t>
      </w:r>
      <w:r w:rsidR="00104020">
        <w:rPr>
          <w:b/>
          <w:bCs/>
        </w:rPr>
        <w:t xml:space="preserve"> – Saratoga Springs, NY</w:t>
      </w:r>
    </w:p>
    <w:p w14:paraId="121F88A8" w14:textId="77777777" w:rsidR="003F4B7A" w:rsidRPr="003F4B7A" w:rsidRDefault="003F4B7A" w:rsidP="003F4B7A">
      <w:r w:rsidRPr="003F4B7A">
        <w:rPr>
          <w:b/>
          <w:bCs/>
        </w:rPr>
        <w:t>Position Summary</w:t>
      </w:r>
      <w:r w:rsidR="00104020">
        <w:t xml:space="preserve">: </w:t>
      </w:r>
      <w:r w:rsidRPr="003F4B7A">
        <w:t>The Child Advocacy Center (CAC) Coordinator provides leadership, coordination, and direct services for children who are victims of</w:t>
      </w:r>
      <w:r w:rsidR="00B57CFF">
        <w:t xml:space="preserve"> severe neglect,</w:t>
      </w:r>
      <w:r w:rsidRPr="003F4B7A">
        <w:t xml:space="preserve"> physical and</w:t>
      </w:r>
      <w:r w:rsidR="00B57CFF">
        <w:t>/or</w:t>
      </w:r>
      <w:r w:rsidRPr="003F4B7A">
        <w:t xml:space="preserve"> sexual abuse. This position ensures effective multidisciplinary collaboration among partne</w:t>
      </w:r>
      <w:r w:rsidR="00D32E5F">
        <w:t xml:space="preserve">ring agencies and oversees the administrative </w:t>
      </w:r>
      <w:r w:rsidRPr="003F4B7A">
        <w:t>operations of the CAC. The Coordinator plays a key role in formalizing collaboration across investigation, prosecution, and treatment efforts in Saratoga County and serves as a central liaison to support best-practice, trauma-informed responses to child abuse.</w:t>
      </w:r>
    </w:p>
    <w:p w14:paraId="5ECA5DA3" w14:textId="77777777" w:rsidR="003F4B7A" w:rsidRPr="003F4B7A" w:rsidRDefault="003F4B7A" w:rsidP="003F4B7A">
      <w:r w:rsidRPr="003F4B7A">
        <w:t>This is a dual-role position encompassing progr</w:t>
      </w:r>
      <w:r w:rsidR="00D32E5F">
        <w:t>am management,</w:t>
      </w:r>
      <w:r w:rsidRPr="003F4B7A">
        <w:t xml:space="preserve"> and direct client and case coordination.</w:t>
      </w:r>
      <w:r w:rsidR="00000000">
        <w:pict w14:anchorId="6A2E79E4">
          <v:rect id="_x0000_i1025" style="width:0;height:1.5pt" o:hralign="center" o:hrstd="t" o:hr="t" fillcolor="#a0a0a0" stroked="f"/>
        </w:pict>
      </w:r>
    </w:p>
    <w:p w14:paraId="6B627040" w14:textId="77777777" w:rsidR="003F4B7A" w:rsidRPr="00630F63" w:rsidRDefault="003F4B7A" w:rsidP="00630F63">
      <w:pPr>
        <w:pStyle w:val="NoSpacing"/>
        <w:rPr>
          <w:b/>
        </w:rPr>
      </w:pPr>
      <w:r w:rsidRPr="00630F63">
        <w:rPr>
          <w:b/>
        </w:rPr>
        <w:t>Supervisory Responsibilities</w:t>
      </w:r>
    </w:p>
    <w:p w14:paraId="3A792F53" w14:textId="77777777" w:rsidR="003F4B7A" w:rsidRPr="003F4B7A" w:rsidRDefault="00D32E5F" w:rsidP="00630F63">
      <w:pPr>
        <w:pStyle w:val="NoSpacing"/>
        <w:numPr>
          <w:ilvl w:val="0"/>
          <w:numId w:val="11"/>
        </w:numPr>
      </w:pPr>
      <w:r>
        <w:t xml:space="preserve">Supervise the </w:t>
      </w:r>
      <w:r w:rsidR="003F4B7A" w:rsidRPr="003F4B7A">
        <w:t xml:space="preserve">Victim </w:t>
      </w:r>
      <w:r>
        <w:t xml:space="preserve">Services Coordinator </w:t>
      </w:r>
    </w:p>
    <w:p w14:paraId="56196888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Coordinate staf</w:t>
      </w:r>
      <w:r w:rsidR="00D32E5F">
        <w:t>f responsibilities to align</w:t>
      </w:r>
      <w:r w:rsidRPr="003F4B7A">
        <w:t xml:space="preserve"> with program and grant goals</w:t>
      </w:r>
    </w:p>
    <w:p w14:paraId="27CBFA08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Complete annual performance evaluations</w:t>
      </w:r>
    </w:p>
    <w:p w14:paraId="5743C977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Review and ensure accuracy of monthly and quarterly reports</w:t>
      </w:r>
    </w:p>
    <w:p w14:paraId="5E94BBC9" w14:textId="77777777" w:rsidR="003F4B7A" w:rsidRPr="00EB4449" w:rsidRDefault="00EB4449" w:rsidP="00630F63">
      <w:pPr>
        <w:pStyle w:val="NoSpacing"/>
        <w:numPr>
          <w:ilvl w:val="0"/>
          <w:numId w:val="11"/>
        </w:numPr>
      </w:pPr>
      <w:r w:rsidRPr="00EB4449">
        <w:t>D</w:t>
      </w:r>
      <w:r w:rsidR="003F4B7A" w:rsidRPr="00EB4449">
        <w:t>evelopment and oversight of grant goals and performance measures</w:t>
      </w:r>
    </w:p>
    <w:p w14:paraId="0AF4FAE5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Manage after-hours interviews and medicals</w:t>
      </w:r>
    </w:p>
    <w:p w14:paraId="7349D3BE" w14:textId="77777777" w:rsidR="003F4B7A" w:rsidRPr="003F4B7A" w:rsidRDefault="003F4B7A" w:rsidP="00630F63">
      <w:pPr>
        <w:pStyle w:val="NoSpacing"/>
      </w:pPr>
    </w:p>
    <w:p w14:paraId="724D14D5" w14:textId="77777777" w:rsidR="003F4B7A" w:rsidRPr="00630F63" w:rsidRDefault="003F4B7A" w:rsidP="00630F63">
      <w:pPr>
        <w:pStyle w:val="NoSpacing"/>
        <w:rPr>
          <w:b/>
        </w:rPr>
      </w:pPr>
      <w:r w:rsidRPr="00630F63">
        <w:rPr>
          <w:b/>
        </w:rPr>
        <w:t>Multidisciplinary Team (MDT) Leadership &amp; Facilitation</w:t>
      </w:r>
    </w:p>
    <w:p w14:paraId="1225367A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Develop and maintain collaborative relationships with all partner agencies and service providers</w:t>
      </w:r>
    </w:p>
    <w:p w14:paraId="38A7ACFA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Foster active participation of required MDT members</w:t>
      </w:r>
    </w:p>
    <w:p w14:paraId="13A3D7AD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 xml:space="preserve">Prepare </w:t>
      </w:r>
      <w:r w:rsidR="00D32E5F">
        <w:t xml:space="preserve">monthly case rosters, meeting </w:t>
      </w:r>
      <w:r w:rsidRPr="003F4B7A">
        <w:t>a</w:t>
      </w:r>
      <w:r w:rsidR="00D32E5F">
        <w:t xml:space="preserve">gendas, presentations, </w:t>
      </w:r>
      <w:r w:rsidRPr="003F4B7A">
        <w:t>and attendance records</w:t>
      </w:r>
    </w:p>
    <w:p w14:paraId="0F95CE0F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Coor</w:t>
      </w:r>
      <w:r w:rsidR="00D32E5F">
        <w:t>dinate case reviews, ensure accurate case tracking</w:t>
      </w:r>
    </w:p>
    <w:p w14:paraId="010ED07F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Oversee crisis management related to case or interagency conflicts</w:t>
      </w:r>
    </w:p>
    <w:p w14:paraId="306150B5" w14:textId="77777777" w:rsidR="003F4B7A" w:rsidRPr="003F4B7A" w:rsidRDefault="00D32E5F" w:rsidP="00630F63">
      <w:pPr>
        <w:pStyle w:val="NoSpacing"/>
        <w:numPr>
          <w:ilvl w:val="0"/>
          <w:numId w:val="11"/>
        </w:numPr>
      </w:pPr>
      <w:r>
        <w:t>Research, coordinate,</w:t>
      </w:r>
      <w:r w:rsidR="003F4B7A" w:rsidRPr="003F4B7A">
        <w:t xml:space="preserve"> track</w:t>
      </w:r>
      <w:r>
        <w:t xml:space="preserve"> and report on</w:t>
      </w:r>
      <w:r w:rsidR="003F4B7A" w:rsidRPr="003F4B7A">
        <w:t xml:space="preserve"> MDT trainings and continuing education</w:t>
      </w:r>
    </w:p>
    <w:p w14:paraId="20620EEB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Create and revise CAC Policies, Procedures, and MOUs as needed</w:t>
      </w:r>
    </w:p>
    <w:p w14:paraId="6CE30035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Serve as liaison among agencies to ensure clear communication and case continuity</w:t>
      </w:r>
    </w:p>
    <w:p w14:paraId="5B8BE79A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Represent the CAC at law enforcement, public safety, and community meetings</w:t>
      </w:r>
    </w:p>
    <w:p w14:paraId="2140E839" w14:textId="77777777" w:rsidR="00630F63" w:rsidRDefault="00630F63" w:rsidP="00630F63">
      <w:pPr>
        <w:pStyle w:val="NoSpacing"/>
      </w:pPr>
    </w:p>
    <w:p w14:paraId="52198E0D" w14:textId="77777777" w:rsidR="00630F63" w:rsidRPr="00630F63" w:rsidRDefault="003F4B7A" w:rsidP="00630F63">
      <w:pPr>
        <w:pStyle w:val="NoSpacing"/>
        <w:rPr>
          <w:b/>
        </w:rPr>
      </w:pPr>
      <w:r w:rsidRPr="00630F63">
        <w:rPr>
          <w:b/>
        </w:rPr>
        <w:t>Case Coordination &amp; Client Services</w:t>
      </w:r>
    </w:p>
    <w:p w14:paraId="396B5D2B" w14:textId="77777777" w:rsidR="003F4B7A" w:rsidRPr="00630F63" w:rsidRDefault="003F4B7A" w:rsidP="00630F63">
      <w:pPr>
        <w:pStyle w:val="NoSpacing"/>
        <w:numPr>
          <w:ilvl w:val="0"/>
          <w:numId w:val="11"/>
        </w:numPr>
      </w:pPr>
      <w:r w:rsidRPr="003F4B7A">
        <w:t>Accept and process referrals for CAC investigative cases</w:t>
      </w:r>
    </w:p>
    <w:p w14:paraId="66E2094B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Facilitate case coordination and information sharing among service providers</w:t>
      </w:r>
    </w:p>
    <w:p w14:paraId="088B77D0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Schedule and conduct forensic interviews, including after-hours as needed</w:t>
      </w:r>
    </w:p>
    <w:p w14:paraId="698019D0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Coordinate medical evaluations on-site or in emergency departments</w:t>
      </w:r>
    </w:p>
    <w:p w14:paraId="726B23B1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Provide support and education to child victims and non-offending caregivers</w:t>
      </w:r>
    </w:p>
    <w:p w14:paraId="1345230E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Guide families through the forensic interview and investigative process</w:t>
      </w:r>
    </w:p>
    <w:p w14:paraId="5E5E9D56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Ensure accurate and timely me</w:t>
      </w:r>
      <w:r w:rsidR="00AA5AC9">
        <w:t>dical billing, track and follow-up</w:t>
      </w:r>
    </w:p>
    <w:p w14:paraId="6EC6D07E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 xml:space="preserve">Maintain accurate </w:t>
      </w:r>
      <w:r w:rsidR="00AA5AC9">
        <w:t>case information in database</w:t>
      </w:r>
    </w:p>
    <w:p w14:paraId="5C397353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Maintain flexible availability for late, emergency, or weekend cases</w:t>
      </w:r>
    </w:p>
    <w:p w14:paraId="230A133E" w14:textId="77777777" w:rsidR="003F4B7A" w:rsidRPr="003F4B7A" w:rsidRDefault="003F4B7A" w:rsidP="003F4B7A"/>
    <w:p w14:paraId="5490EE11" w14:textId="77777777" w:rsidR="00630F63" w:rsidRDefault="00630F63" w:rsidP="00630F63">
      <w:pPr>
        <w:pStyle w:val="NoSpacing"/>
        <w:rPr>
          <w:b/>
        </w:rPr>
      </w:pPr>
    </w:p>
    <w:p w14:paraId="5709D306" w14:textId="77777777" w:rsidR="00630F63" w:rsidRDefault="00630F63" w:rsidP="00630F63">
      <w:pPr>
        <w:pStyle w:val="NoSpacing"/>
        <w:rPr>
          <w:b/>
        </w:rPr>
      </w:pPr>
    </w:p>
    <w:p w14:paraId="2EF166A5" w14:textId="77777777" w:rsidR="00630F63" w:rsidRPr="00630F63" w:rsidRDefault="00AA5AC9" w:rsidP="00630F63">
      <w:pPr>
        <w:pStyle w:val="NoSpacing"/>
        <w:rPr>
          <w:b/>
        </w:rPr>
      </w:pPr>
      <w:r w:rsidRPr="00630F63">
        <w:rPr>
          <w:b/>
        </w:rPr>
        <w:t>Grant</w:t>
      </w:r>
      <w:r w:rsidR="003F4B7A" w:rsidRPr="00630F63">
        <w:rPr>
          <w:b/>
        </w:rPr>
        <w:t xml:space="preserve"> &amp; Compliance Responsibilities</w:t>
      </w:r>
    </w:p>
    <w:p w14:paraId="7DFB9D22" w14:textId="77777777" w:rsidR="003F4B7A" w:rsidRPr="00630F63" w:rsidRDefault="003F4B7A" w:rsidP="00630F63">
      <w:pPr>
        <w:pStyle w:val="NoSpacing"/>
        <w:numPr>
          <w:ilvl w:val="0"/>
          <w:numId w:val="11"/>
        </w:numPr>
      </w:pPr>
      <w:r w:rsidRPr="003F4B7A">
        <w:t>Prepare and submit quarterly and annual re</w:t>
      </w:r>
      <w:r w:rsidR="00AA5AC9">
        <w:t xml:space="preserve">ports </w:t>
      </w:r>
    </w:p>
    <w:p w14:paraId="38C80F59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lastRenderedPageBreak/>
        <w:t>Provide statistical data fo</w:t>
      </w:r>
      <w:r w:rsidR="00AA5AC9">
        <w:t>r grant submissions</w:t>
      </w:r>
    </w:p>
    <w:p w14:paraId="6E0195AE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Assist in program budgeting and resource planning</w:t>
      </w:r>
    </w:p>
    <w:p w14:paraId="4DD837EF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Ensure adherence to NCA and OCFS standards</w:t>
      </w:r>
    </w:p>
    <w:p w14:paraId="7AE6B23F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Educate partner agencies on updated standards and requirements</w:t>
      </w:r>
    </w:p>
    <w:p w14:paraId="7F5126B3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 xml:space="preserve">Assist with OCFS </w:t>
      </w:r>
      <w:r w:rsidR="00AA5AC9">
        <w:t xml:space="preserve">and OVS annual </w:t>
      </w:r>
      <w:r w:rsidRPr="003F4B7A">
        <w:t>reviews and site visits</w:t>
      </w:r>
    </w:p>
    <w:p w14:paraId="67469F21" w14:textId="77777777" w:rsidR="003F4B7A" w:rsidRPr="003F4B7A" w:rsidRDefault="003F4B7A" w:rsidP="003F4B7A"/>
    <w:p w14:paraId="1B53A9CE" w14:textId="77777777" w:rsidR="00630F63" w:rsidRDefault="003F4B7A" w:rsidP="00630F63">
      <w:pPr>
        <w:pStyle w:val="NoSpacing"/>
        <w:rPr>
          <w:b/>
          <w:bCs/>
        </w:rPr>
      </w:pPr>
      <w:r w:rsidRPr="003F4B7A">
        <w:rPr>
          <w:b/>
          <w:bCs/>
        </w:rPr>
        <w:t>Program Operations &amp; Strategic Leadership</w:t>
      </w:r>
    </w:p>
    <w:p w14:paraId="73A5FE21" w14:textId="77777777" w:rsidR="003F4B7A" w:rsidRPr="00630F63" w:rsidRDefault="003F4B7A" w:rsidP="00630F63">
      <w:pPr>
        <w:pStyle w:val="NoSpacing"/>
        <w:numPr>
          <w:ilvl w:val="0"/>
          <w:numId w:val="14"/>
        </w:numPr>
        <w:rPr>
          <w:b/>
          <w:bCs/>
        </w:rPr>
      </w:pPr>
      <w:r w:rsidRPr="003F4B7A">
        <w:t>Oversee daily operations of the CAC</w:t>
      </w:r>
      <w:r w:rsidR="00AA5AC9">
        <w:t xml:space="preserve"> program and</w:t>
      </w:r>
      <w:r w:rsidRPr="003F4B7A">
        <w:t xml:space="preserve"> facility</w:t>
      </w:r>
    </w:p>
    <w:p w14:paraId="42131DF7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Ensure a high-quality, trauma-informed environment of care</w:t>
      </w:r>
    </w:p>
    <w:p w14:paraId="72716ECF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Participate in long-term planning and program development</w:t>
      </w:r>
    </w:p>
    <w:p w14:paraId="04B4F27D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Provide leadership for the direction and growth of the CAC</w:t>
      </w:r>
    </w:p>
    <w:p w14:paraId="2CC75F7B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Maintain collaborative relationship with the umbrella agency</w:t>
      </w:r>
    </w:p>
    <w:p w14:paraId="77A6C2C1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Participate in hiring and onboarding of new staff</w:t>
      </w:r>
    </w:p>
    <w:p w14:paraId="538A547B" w14:textId="77777777" w:rsidR="003F4B7A" w:rsidRPr="003F4B7A" w:rsidRDefault="003F4B7A" w:rsidP="00630F63">
      <w:pPr>
        <w:pStyle w:val="NoSpacing"/>
        <w:numPr>
          <w:ilvl w:val="0"/>
          <w:numId w:val="11"/>
        </w:numPr>
      </w:pPr>
      <w:r w:rsidRPr="003F4B7A">
        <w:t>Stay current on child abuse trends, prevention strategies, and best practices</w:t>
      </w:r>
    </w:p>
    <w:p w14:paraId="7CD7E1F3" w14:textId="77777777" w:rsidR="003F4B7A" w:rsidRDefault="003F4B7A" w:rsidP="003F4B7A">
      <w:pPr>
        <w:pStyle w:val="NoSpacing"/>
        <w:numPr>
          <w:ilvl w:val="0"/>
          <w:numId w:val="11"/>
        </w:numPr>
      </w:pPr>
      <w:r w:rsidRPr="003F4B7A">
        <w:t>Sup</w:t>
      </w:r>
      <w:r w:rsidR="00AA5AC9">
        <w:t>port technology systems (e.g., I</w:t>
      </w:r>
      <w:r w:rsidRPr="003F4B7A">
        <w:t>-Record)</w:t>
      </w:r>
    </w:p>
    <w:p w14:paraId="01041D5E" w14:textId="77777777" w:rsidR="00630F63" w:rsidRPr="003F4B7A" w:rsidRDefault="00630F63" w:rsidP="00630F63">
      <w:pPr>
        <w:pStyle w:val="NoSpacing"/>
        <w:ind w:left="720"/>
      </w:pPr>
    </w:p>
    <w:p w14:paraId="15E75CD1" w14:textId="77777777" w:rsidR="00630F63" w:rsidRDefault="003F4B7A" w:rsidP="00630F63">
      <w:pPr>
        <w:pStyle w:val="NoSpacing"/>
        <w:rPr>
          <w:b/>
          <w:bCs/>
        </w:rPr>
      </w:pPr>
      <w:r w:rsidRPr="003F4B7A">
        <w:rPr>
          <w:b/>
          <w:bCs/>
        </w:rPr>
        <w:t>Community Outreach &amp; Education</w:t>
      </w:r>
    </w:p>
    <w:p w14:paraId="67E08435" w14:textId="77777777" w:rsidR="003F4B7A" w:rsidRPr="00630F63" w:rsidRDefault="003F4B7A" w:rsidP="00630F63">
      <w:pPr>
        <w:pStyle w:val="NoSpacing"/>
        <w:numPr>
          <w:ilvl w:val="0"/>
          <w:numId w:val="14"/>
        </w:numPr>
        <w:rPr>
          <w:b/>
          <w:bCs/>
        </w:rPr>
      </w:pPr>
      <w:r w:rsidRPr="003F4B7A">
        <w:t>Represent the CAC in the community</w:t>
      </w:r>
    </w:p>
    <w:p w14:paraId="2B3CD922" w14:textId="77777777" w:rsidR="003F4B7A" w:rsidRPr="003F4B7A" w:rsidRDefault="00AA5AC9" w:rsidP="00630F63">
      <w:pPr>
        <w:pStyle w:val="NoSpacing"/>
        <w:numPr>
          <w:ilvl w:val="0"/>
          <w:numId w:val="11"/>
        </w:numPr>
      </w:pPr>
      <w:r>
        <w:t xml:space="preserve">Deliver presentations on program and </w:t>
      </w:r>
      <w:r w:rsidR="003F4B7A" w:rsidRPr="003F4B7A">
        <w:t>agency overviews</w:t>
      </w:r>
    </w:p>
    <w:p w14:paraId="5862B07C" w14:textId="77777777" w:rsidR="003F4B7A" w:rsidRPr="003F4B7A" w:rsidRDefault="00AA5AC9" w:rsidP="00630F63">
      <w:pPr>
        <w:pStyle w:val="NoSpacing"/>
        <w:numPr>
          <w:ilvl w:val="0"/>
          <w:numId w:val="11"/>
        </w:numPr>
      </w:pPr>
      <w:r>
        <w:t xml:space="preserve">Coordinate outreach initiatives with agency staff </w:t>
      </w:r>
    </w:p>
    <w:p w14:paraId="5D197BA8" w14:textId="77777777" w:rsidR="003F4B7A" w:rsidRPr="003F4B7A" w:rsidRDefault="003F4B7A" w:rsidP="003F4B7A"/>
    <w:p w14:paraId="35A9CA7A" w14:textId="77777777" w:rsidR="00630F63" w:rsidRDefault="003F4B7A" w:rsidP="00630F63">
      <w:pPr>
        <w:pStyle w:val="NoSpacing"/>
        <w:rPr>
          <w:b/>
          <w:bCs/>
        </w:rPr>
      </w:pPr>
      <w:r w:rsidRPr="003F4B7A">
        <w:rPr>
          <w:b/>
          <w:bCs/>
        </w:rPr>
        <w:t>Required Qualifications</w:t>
      </w:r>
    </w:p>
    <w:p w14:paraId="4DC97A1E" w14:textId="77777777" w:rsidR="00AA5AC9" w:rsidRPr="00630F63" w:rsidRDefault="00AA5AC9" w:rsidP="00630F63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Master’s degree in criminal justice, social work, human services, or a related field </w:t>
      </w:r>
    </w:p>
    <w:p w14:paraId="455EBBE5" w14:textId="77777777" w:rsidR="00AA5AC9" w:rsidRDefault="00AA5AC9" w:rsidP="00630F63">
      <w:pPr>
        <w:pStyle w:val="NoSpacing"/>
        <w:numPr>
          <w:ilvl w:val="0"/>
          <w:numId w:val="11"/>
        </w:numPr>
      </w:pPr>
      <w:r>
        <w:t>Specialized training in child abuse investigations, forensic interviewing, or victim advocacy</w:t>
      </w:r>
    </w:p>
    <w:p w14:paraId="5E5B28B7" w14:textId="77777777" w:rsidR="00AA5AC9" w:rsidRPr="009E14D3" w:rsidRDefault="00AA5AC9" w:rsidP="00630F63">
      <w:pPr>
        <w:pStyle w:val="NoSpacing"/>
        <w:numPr>
          <w:ilvl w:val="0"/>
          <w:numId w:val="11"/>
        </w:numPr>
      </w:pPr>
      <w:r w:rsidRPr="009E14D3">
        <w:t>3–5 years of experience in law enforcement, child protection, or a related field</w:t>
      </w:r>
    </w:p>
    <w:p w14:paraId="6A35DD3A" w14:textId="77777777" w:rsidR="00AA5AC9" w:rsidRPr="009E14D3" w:rsidRDefault="00AA5AC9" w:rsidP="00630F63">
      <w:pPr>
        <w:pStyle w:val="NoSpacing"/>
        <w:numPr>
          <w:ilvl w:val="0"/>
          <w:numId w:val="11"/>
        </w:numPr>
      </w:pPr>
      <w:r w:rsidRPr="009E14D3">
        <w:t xml:space="preserve">Strong </w:t>
      </w:r>
      <w:r w:rsidR="00EB4449">
        <w:t xml:space="preserve">interpersonal and communication </w:t>
      </w:r>
      <w:r w:rsidRPr="009E14D3">
        <w:t>skills</w:t>
      </w:r>
    </w:p>
    <w:p w14:paraId="2F74F7BA" w14:textId="77777777" w:rsidR="00AA5AC9" w:rsidRPr="009E14D3" w:rsidRDefault="00AA5AC9" w:rsidP="00630F63">
      <w:pPr>
        <w:pStyle w:val="NoSpacing"/>
        <w:numPr>
          <w:ilvl w:val="0"/>
          <w:numId w:val="11"/>
        </w:numPr>
      </w:pPr>
      <w:r w:rsidRPr="009E14D3">
        <w:t>Ability to work empathetically with children and families affected by trauma</w:t>
      </w:r>
    </w:p>
    <w:p w14:paraId="35506580" w14:textId="77777777" w:rsidR="00AA5AC9" w:rsidRPr="009E14D3" w:rsidRDefault="00AA5AC9" w:rsidP="00630F63">
      <w:pPr>
        <w:pStyle w:val="NoSpacing"/>
        <w:numPr>
          <w:ilvl w:val="0"/>
          <w:numId w:val="11"/>
        </w:numPr>
      </w:pPr>
      <w:r w:rsidRPr="009E14D3">
        <w:t>Experience or willingness to conduct forensic interviews</w:t>
      </w:r>
    </w:p>
    <w:p w14:paraId="6852AB8D" w14:textId="77777777" w:rsidR="00AA5AC9" w:rsidRPr="009E14D3" w:rsidRDefault="00AA5AC9" w:rsidP="00630F63">
      <w:pPr>
        <w:pStyle w:val="NoSpacing"/>
        <w:numPr>
          <w:ilvl w:val="0"/>
          <w:numId w:val="11"/>
        </w:numPr>
      </w:pPr>
      <w:r w:rsidRPr="009E14D3">
        <w:t>Flexible availability, including some evenings/on-call</w:t>
      </w:r>
      <w:r w:rsidR="00EB4449">
        <w:t xml:space="preserve"> is required</w:t>
      </w:r>
    </w:p>
    <w:p w14:paraId="468C2813" w14:textId="77777777" w:rsidR="00EB4449" w:rsidRDefault="00AA5AC9" w:rsidP="00630F63">
      <w:pPr>
        <w:pStyle w:val="NoSpacing"/>
        <w:numPr>
          <w:ilvl w:val="0"/>
          <w:numId w:val="11"/>
        </w:numPr>
      </w:pPr>
      <w:r w:rsidRPr="009E14D3">
        <w:t>Commitment to ongoing professional development in child abuse response</w:t>
      </w:r>
    </w:p>
    <w:p w14:paraId="09EA314E" w14:textId="77777777" w:rsidR="00EB4449" w:rsidRDefault="003F4B7A" w:rsidP="00630F63">
      <w:pPr>
        <w:pStyle w:val="NoSpacing"/>
        <w:numPr>
          <w:ilvl w:val="0"/>
          <w:numId w:val="11"/>
        </w:numPr>
      </w:pPr>
      <w:r w:rsidRPr="003F4B7A">
        <w:t>Ability to manage sensitive and confidential information with discretion</w:t>
      </w:r>
    </w:p>
    <w:p w14:paraId="78722CFD" w14:textId="77777777" w:rsidR="00EB4449" w:rsidRDefault="00EB4449" w:rsidP="00630F63">
      <w:pPr>
        <w:pStyle w:val="NoSpacing"/>
        <w:numPr>
          <w:ilvl w:val="0"/>
          <w:numId w:val="11"/>
        </w:numPr>
      </w:pPr>
      <w:r w:rsidRPr="009E14D3">
        <w:t>Commitment to ongoing professional development in child abuse response</w:t>
      </w:r>
    </w:p>
    <w:p w14:paraId="4F34D3D4" w14:textId="77777777" w:rsidR="00630F63" w:rsidRDefault="00630F63" w:rsidP="00EB4449">
      <w:pPr>
        <w:rPr>
          <w:b/>
        </w:rPr>
      </w:pPr>
    </w:p>
    <w:p w14:paraId="38AF57D7" w14:textId="77777777" w:rsidR="00630F63" w:rsidRDefault="00630F63" w:rsidP="00630F63">
      <w:pPr>
        <w:pStyle w:val="NoSpacing"/>
        <w:rPr>
          <w:b/>
        </w:rPr>
      </w:pPr>
      <w:r>
        <w:rPr>
          <w:b/>
        </w:rPr>
        <w:t>Professional Skills:</w:t>
      </w:r>
    </w:p>
    <w:p w14:paraId="39C99531" w14:textId="77777777" w:rsidR="00EB4449" w:rsidRPr="00630F63" w:rsidRDefault="00EB4449" w:rsidP="00630F63">
      <w:pPr>
        <w:pStyle w:val="NoSpacing"/>
        <w:numPr>
          <w:ilvl w:val="0"/>
          <w:numId w:val="14"/>
        </w:numPr>
        <w:rPr>
          <w:b/>
        </w:rPr>
      </w:pPr>
      <w:r>
        <w:t>Strong organizational and time-management skills with attention to detail</w:t>
      </w:r>
    </w:p>
    <w:p w14:paraId="056D5A96" w14:textId="77777777" w:rsidR="00EB4449" w:rsidRDefault="00EB4449" w:rsidP="00AA3B81">
      <w:pPr>
        <w:pStyle w:val="NoSpacing"/>
        <w:numPr>
          <w:ilvl w:val="0"/>
          <w:numId w:val="11"/>
        </w:numPr>
      </w:pPr>
      <w:r>
        <w:t>Ability to balance administrative duties with direct service work</w:t>
      </w:r>
    </w:p>
    <w:p w14:paraId="4F38E18A" w14:textId="77777777" w:rsidR="00EB4449" w:rsidRDefault="00EB4449" w:rsidP="00EB4449">
      <w:pPr>
        <w:pStyle w:val="NoSpacing"/>
        <w:numPr>
          <w:ilvl w:val="0"/>
          <w:numId w:val="11"/>
        </w:numPr>
      </w:pPr>
      <w:r>
        <w:t>Experience preparing reports, presentations, and grant documentation</w:t>
      </w:r>
    </w:p>
    <w:p w14:paraId="54315C0D" w14:textId="77777777" w:rsidR="00EB4449" w:rsidRDefault="00EB4449" w:rsidP="00EB4449">
      <w:pPr>
        <w:pStyle w:val="NoSpacing"/>
        <w:numPr>
          <w:ilvl w:val="0"/>
          <w:numId w:val="11"/>
        </w:numPr>
      </w:pPr>
      <w:r w:rsidRPr="00EB4449">
        <w:t>Ability to maintain professional boundaries while offering compassionate support</w:t>
      </w:r>
    </w:p>
    <w:p w14:paraId="04A52E4D" w14:textId="77777777" w:rsidR="00EB4449" w:rsidRDefault="00EB4449" w:rsidP="00EB4449">
      <w:pPr>
        <w:pStyle w:val="NoSpacing"/>
        <w:numPr>
          <w:ilvl w:val="0"/>
          <w:numId w:val="11"/>
        </w:numPr>
      </w:pPr>
      <w:r>
        <w:t>Demonstrated integrity and commitment to confidentiality</w:t>
      </w:r>
    </w:p>
    <w:p w14:paraId="4FEDEFB4" w14:textId="77777777" w:rsidR="00EB4449" w:rsidRDefault="00EB4449" w:rsidP="00EB4449">
      <w:pPr>
        <w:pStyle w:val="NoSpacing"/>
        <w:numPr>
          <w:ilvl w:val="0"/>
          <w:numId w:val="11"/>
        </w:numPr>
      </w:pPr>
      <w:r>
        <w:t>Ability to exercise sound judgment in sensitive situations</w:t>
      </w:r>
    </w:p>
    <w:p w14:paraId="76119AEA" w14:textId="77777777" w:rsidR="00EB4449" w:rsidRDefault="00EB4449" w:rsidP="00EB4449">
      <w:pPr>
        <w:pStyle w:val="NoSpacing"/>
        <w:numPr>
          <w:ilvl w:val="0"/>
          <w:numId w:val="11"/>
        </w:numPr>
      </w:pPr>
      <w:r>
        <w:t>Cultural humility and experience working with diverse populations</w:t>
      </w:r>
    </w:p>
    <w:p w14:paraId="1C70EAA3" w14:textId="77777777" w:rsidR="00104020" w:rsidRDefault="00104020" w:rsidP="00EB4449"/>
    <w:p w14:paraId="32E62AC9" w14:textId="77777777" w:rsidR="00104020" w:rsidRDefault="00104020" w:rsidP="00EB4449">
      <w:r>
        <w:t xml:space="preserve">Please forward resume and letter of interest to Executive Director, Rebecca Abre @ </w:t>
      </w:r>
      <w:hyperlink r:id="rId5" w:history="1">
        <w:r w:rsidRPr="00461D3F">
          <w:rPr>
            <w:rStyle w:val="Hyperlink"/>
          </w:rPr>
          <w:t>Rabre@saratogacff.org</w:t>
        </w:r>
      </w:hyperlink>
    </w:p>
    <w:sectPr w:rsidR="0010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05D"/>
    <w:multiLevelType w:val="multilevel"/>
    <w:tmpl w:val="CD40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36E57"/>
    <w:multiLevelType w:val="multilevel"/>
    <w:tmpl w:val="2F1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02713"/>
    <w:multiLevelType w:val="multilevel"/>
    <w:tmpl w:val="677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A3A18"/>
    <w:multiLevelType w:val="multilevel"/>
    <w:tmpl w:val="BEDC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05127"/>
    <w:multiLevelType w:val="multilevel"/>
    <w:tmpl w:val="FFF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A3E95"/>
    <w:multiLevelType w:val="multilevel"/>
    <w:tmpl w:val="2F1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F5699"/>
    <w:multiLevelType w:val="multilevel"/>
    <w:tmpl w:val="2F1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C2697"/>
    <w:multiLevelType w:val="multilevel"/>
    <w:tmpl w:val="674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D6FD7"/>
    <w:multiLevelType w:val="hybridMultilevel"/>
    <w:tmpl w:val="C1C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F5DBB"/>
    <w:multiLevelType w:val="multilevel"/>
    <w:tmpl w:val="205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F340DD"/>
    <w:multiLevelType w:val="multilevel"/>
    <w:tmpl w:val="2F1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4309C"/>
    <w:multiLevelType w:val="multilevel"/>
    <w:tmpl w:val="0F2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92D2E"/>
    <w:multiLevelType w:val="multilevel"/>
    <w:tmpl w:val="FA00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F69CF"/>
    <w:multiLevelType w:val="multilevel"/>
    <w:tmpl w:val="E0CC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32249">
    <w:abstractNumId w:val="13"/>
  </w:num>
  <w:num w:numId="2" w16cid:durableId="1338197140">
    <w:abstractNumId w:val="0"/>
  </w:num>
  <w:num w:numId="3" w16cid:durableId="2051568962">
    <w:abstractNumId w:val="11"/>
  </w:num>
  <w:num w:numId="4" w16cid:durableId="1020618179">
    <w:abstractNumId w:val="3"/>
  </w:num>
  <w:num w:numId="5" w16cid:durableId="584648503">
    <w:abstractNumId w:val="12"/>
  </w:num>
  <w:num w:numId="6" w16cid:durableId="897712519">
    <w:abstractNumId w:val="7"/>
  </w:num>
  <w:num w:numId="7" w16cid:durableId="369184234">
    <w:abstractNumId w:val="9"/>
  </w:num>
  <w:num w:numId="8" w16cid:durableId="30302455">
    <w:abstractNumId w:val="4"/>
  </w:num>
  <w:num w:numId="9" w16cid:durableId="747732354">
    <w:abstractNumId w:val="2"/>
  </w:num>
  <w:num w:numId="10" w16cid:durableId="1069158311">
    <w:abstractNumId w:val="10"/>
  </w:num>
  <w:num w:numId="11" w16cid:durableId="1706254271">
    <w:abstractNumId w:val="8"/>
  </w:num>
  <w:num w:numId="12" w16cid:durableId="1682468489">
    <w:abstractNumId w:val="1"/>
  </w:num>
  <w:num w:numId="13" w16cid:durableId="993601702">
    <w:abstractNumId w:val="6"/>
  </w:num>
  <w:num w:numId="14" w16cid:durableId="1986549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7A"/>
    <w:rsid w:val="000310E6"/>
    <w:rsid w:val="00104020"/>
    <w:rsid w:val="003F4B7A"/>
    <w:rsid w:val="00630F63"/>
    <w:rsid w:val="00811420"/>
    <w:rsid w:val="008B64D9"/>
    <w:rsid w:val="00AA5AC9"/>
    <w:rsid w:val="00B57CFF"/>
    <w:rsid w:val="00D32E5F"/>
    <w:rsid w:val="00E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DBF1"/>
  <w15:chartTrackingRefBased/>
  <w15:docId w15:val="{5862F8FA-1ED7-49F7-A897-8357DA49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49"/>
    <w:pPr>
      <w:ind w:left="720"/>
      <w:contextualSpacing/>
    </w:pPr>
  </w:style>
  <w:style w:type="paragraph" w:styleId="NoSpacing">
    <w:name w:val="No Spacing"/>
    <w:uiPriority w:val="1"/>
    <w:qFormat/>
    <w:rsid w:val="00E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4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re@saratogacf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628</Words>
  <Characters>4243</Characters>
  <Application>Microsoft Office Word</Application>
  <DocSecurity>0</DocSecurity>
  <Lines>87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Wormley</dc:creator>
  <cp:keywords/>
  <dc:description/>
  <cp:lastModifiedBy>Patricia Mullin</cp:lastModifiedBy>
  <cp:revision>3</cp:revision>
  <cp:lastPrinted>2026-02-09T16:52:00Z</cp:lastPrinted>
  <dcterms:created xsi:type="dcterms:W3CDTF">2026-01-26T20:18:00Z</dcterms:created>
  <dcterms:modified xsi:type="dcterms:W3CDTF">2026-02-09T16:52:00Z</dcterms:modified>
</cp:coreProperties>
</file>